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F13A" w14:textId="77777777" w:rsidR="00ED6F70" w:rsidRDefault="00A065E0" w:rsidP="00ED6F70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FC23FC">
        <w:rPr>
          <w:rFonts w:ascii="宋体" w:eastAsia="宋体" w:hAnsi="宋体" w:hint="eastAsia"/>
          <w:b/>
          <w:bCs/>
          <w:sz w:val="36"/>
          <w:szCs w:val="36"/>
        </w:rPr>
        <w:t>云智信息技术</w:t>
      </w:r>
      <w:proofErr w:type="gramEnd"/>
      <w:r w:rsidRPr="00FC23FC">
        <w:rPr>
          <w:rFonts w:ascii="宋体" w:eastAsia="宋体" w:hAnsi="宋体" w:hint="eastAsia"/>
          <w:b/>
          <w:bCs/>
          <w:sz w:val="36"/>
          <w:szCs w:val="36"/>
        </w:rPr>
        <w:t>学院关于1+</w:t>
      </w:r>
      <w:r w:rsidRPr="00FC23FC">
        <w:rPr>
          <w:rFonts w:ascii="宋体" w:eastAsia="宋体" w:hAnsi="宋体"/>
          <w:b/>
          <w:bCs/>
          <w:sz w:val="36"/>
          <w:szCs w:val="36"/>
        </w:rPr>
        <w:t>X</w:t>
      </w:r>
      <w:r w:rsidRPr="00FC23FC">
        <w:rPr>
          <w:rFonts w:ascii="宋体" w:eastAsia="宋体" w:hAnsi="宋体" w:hint="eastAsia"/>
          <w:b/>
          <w:bCs/>
          <w:sz w:val="36"/>
          <w:szCs w:val="36"/>
        </w:rPr>
        <w:t>证书</w:t>
      </w:r>
      <w:r w:rsidR="00BB79A0" w:rsidRPr="00FC23FC">
        <w:rPr>
          <w:rFonts w:ascii="宋体" w:eastAsia="宋体" w:hAnsi="宋体" w:hint="eastAsia"/>
          <w:b/>
          <w:bCs/>
          <w:sz w:val="36"/>
          <w:szCs w:val="36"/>
        </w:rPr>
        <w:t>（中级）</w:t>
      </w:r>
      <w:r w:rsidRPr="00FC23FC">
        <w:rPr>
          <w:rFonts w:ascii="宋体" w:eastAsia="宋体" w:hAnsi="宋体" w:hint="eastAsia"/>
          <w:b/>
          <w:bCs/>
          <w:sz w:val="36"/>
          <w:szCs w:val="36"/>
        </w:rPr>
        <w:t>考试</w:t>
      </w:r>
    </w:p>
    <w:p w14:paraId="3417BB0B" w14:textId="33B84215" w:rsidR="00B24EBC" w:rsidRPr="00FC23FC" w:rsidRDefault="00A065E0" w:rsidP="00ED6F70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C23FC">
        <w:rPr>
          <w:rFonts w:ascii="宋体" w:eastAsia="宋体" w:hAnsi="宋体" w:hint="eastAsia"/>
          <w:b/>
          <w:bCs/>
          <w:sz w:val="36"/>
          <w:szCs w:val="36"/>
        </w:rPr>
        <w:t>报名的通知</w:t>
      </w:r>
    </w:p>
    <w:p w14:paraId="411CE0A1" w14:textId="07DB1682" w:rsidR="003450C6" w:rsidRDefault="003450C6" w:rsidP="003450C6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4F0A8FD4" w14:textId="0CBBC2A2" w:rsidR="00FC23FC" w:rsidRDefault="00FC23FC" w:rsidP="00FC23FC">
      <w:pPr>
        <w:spacing w:line="560" w:lineRule="exac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各班级:</w:t>
      </w:r>
    </w:p>
    <w:p w14:paraId="633CA855" w14:textId="0D1B2A9B" w:rsidR="00FC23FC" w:rsidRDefault="00FC23FC" w:rsidP="00FC23FC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  <w:r w:rsidR="00180D04" w:rsidRPr="00180D0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育部等部门联合印发《关于在院校实施“学历证书+若干职业技能等级证书”制度试点方案》，部署启动“学历证书+若干职业技能等级证书”（简称1+X证书）制度试点工作。方案提出，探索建设职业教育国家“学分银行”，对学历证书和职业技能等级证书所体现的学习成果进行认证、积累与转换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根据学院2021-2022学年考证计划安排，现将1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+X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考证报名相关事宜通知如下：</w:t>
      </w:r>
    </w:p>
    <w:p w14:paraId="2912A96F" w14:textId="77777777" w:rsidR="00FC23FC" w:rsidRDefault="00FC23FC" w:rsidP="00FC23FC">
      <w:pPr>
        <w:numPr>
          <w:ilvl w:val="0"/>
          <w:numId w:val="1"/>
        </w:numPr>
        <w:spacing w:line="560" w:lineRule="exact"/>
        <w:ind w:left="0" w:firstLine="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报名时间：</w:t>
      </w:r>
    </w:p>
    <w:p w14:paraId="4BFAD806" w14:textId="0CB0D465" w:rsidR="00FC23FC" w:rsidRDefault="00FC23FC" w:rsidP="00FC23FC">
      <w:pPr>
        <w:spacing w:line="560" w:lineRule="exact"/>
        <w:ind w:leftChars="200" w:left="42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2021年</w:t>
      </w:r>
      <w:r w:rsidR="00893D5C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064A7D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日至</w:t>
      </w:r>
      <w:r w:rsidR="00893D5C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064A7D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</w:t>
      </w:r>
    </w:p>
    <w:p w14:paraId="713E29B4" w14:textId="77777777" w:rsidR="00FC23FC" w:rsidRDefault="00FC23FC" w:rsidP="00FC23FC">
      <w:pPr>
        <w:numPr>
          <w:ilvl w:val="0"/>
          <w:numId w:val="1"/>
        </w:numPr>
        <w:spacing w:line="560" w:lineRule="exact"/>
        <w:ind w:left="0" w:firstLine="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报考级别、报考费用</w:t>
      </w:r>
      <w:r>
        <w:rPr>
          <w:rFonts w:ascii="黑体" w:eastAsia="黑体" w:hAnsi="黑体" w:cs="宋体" w:hint="eastAsia"/>
          <w:b/>
          <w:kern w:val="0"/>
          <w:sz w:val="32"/>
          <w:szCs w:val="28"/>
        </w:rPr>
        <w:t>及考</w:t>
      </w:r>
      <w:r>
        <w:rPr>
          <w:rFonts w:ascii="黑体" w:eastAsia="黑体" w:hAnsi="黑体" w:cs="Times New Roman" w:hint="eastAsia"/>
          <w:b/>
          <w:sz w:val="32"/>
          <w:szCs w:val="32"/>
        </w:rPr>
        <w:t>试时间</w:t>
      </w:r>
    </w:p>
    <w:tbl>
      <w:tblPr>
        <w:tblW w:w="8445" w:type="dxa"/>
        <w:jc w:val="center"/>
        <w:tblLook w:val="04A0" w:firstRow="1" w:lastRow="0" w:firstColumn="1" w:lastColumn="0" w:noHBand="0" w:noVBand="1"/>
      </w:tblPr>
      <w:tblGrid>
        <w:gridCol w:w="1955"/>
        <w:gridCol w:w="4136"/>
        <w:gridCol w:w="2354"/>
      </w:tblGrid>
      <w:tr w:rsidR="003166E6" w14:paraId="2AC64C99" w14:textId="77777777" w:rsidTr="003166E6">
        <w:trPr>
          <w:trHeight w:val="630"/>
          <w:jc w:val="center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230" w14:textId="77777777" w:rsidR="003166E6" w:rsidRDefault="003166E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报考级别可选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44EB" w14:textId="77777777" w:rsidR="003166E6" w:rsidRDefault="003166E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鉴定机构（证书查询网站）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2A811" w14:textId="77777777" w:rsidR="003166E6" w:rsidRDefault="003166E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 w:rsidR="003166E6" w14:paraId="586FEE2D" w14:textId="77777777" w:rsidTr="003166E6">
        <w:trPr>
          <w:trHeight w:val="944"/>
          <w:jc w:val="center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ACF" w14:textId="2E4E3FEC" w:rsidR="003166E6" w:rsidRDefault="003166E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9697F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JAVA应用开发职业技能等级证书（中级）</w:t>
            </w:r>
          </w:p>
        </w:tc>
        <w:tc>
          <w:tcPr>
            <w:tcW w:w="4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73E" w14:textId="0BCE82F5" w:rsidR="003166E6" w:rsidRDefault="003166E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中华人民共和国教育部职业技能等级证书信息管理服务平台（</w:t>
            </w:r>
            <w:r w:rsidRPr="00CB4010"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>https://vslc.ncb.edu.cn/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E0858A" w14:textId="6A117512" w:rsidR="003166E6" w:rsidRDefault="003166E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2021年12月底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br/>
              <w:t>（学校本部）</w:t>
            </w:r>
          </w:p>
        </w:tc>
      </w:tr>
      <w:tr w:rsidR="003166E6" w14:paraId="28CD34BB" w14:textId="77777777" w:rsidTr="003166E6">
        <w:trPr>
          <w:trHeight w:val="834"/>
          <w:jc w:val="center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5AE" w14:textId="4CC73845" w:rsidR="003166E6" w:rsidRDefault="003166E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180D04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移动互联网应用开发职业技能等级证书（中级）</w:t>
            </w:r>
          </w:p>
        </w:tc>
        <w:tc>
          <w:tcPr>
            <w:tcW w:w="4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DA0" w14:textId="77777777" w:rsidR="003166E6" w:rsidRDefault="003166E6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756E4" w14:textId="77777777" w:rsidR="003166E6" w:rsidRDefault="003166E6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7BE0EAB" w14:textId="6AD338B4" w:rsidR="00FC23FC" w:rsidRDefault="00FC23FC" w:rsidP="00FC23FC">
      <w:pPr>
        <w:numPr>
          <w:ilvl w:val="0"/>
          <w:numId w:val="1"/>
        </w:numPr>
        <w:spacing w:line="560" w:lineRule="exact"/>
        <w:ind w:left="0" w:firstLine="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报考科目</w:t>
      </w:r>
      <w:r w:rsidR="000564C8">
        <w:rPr>
          <w:rFonts w:ascii="黑体" w:eastAsia="黑体" w:hAnsi="黑体" w:cs="Times New Roman" w:hint="eastAsia"/>
          <w:b/>
          <w:sz w:val="32"/>
          <w:szCs w:val="32"/>
        </w:rPr>
        <w:t>说明</w:t>
      </w:r>
    </w:p>
    <w:p w14:paraId="36A6058B" w14:textId="77777777" w:rsidR="00180D04" w:rsidRDefault="00180D04" w:rsidP="00180D04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</w:p>
    <w:p w14:paraId="41BB2DFE" w14:textId="316035F4" w:rsidR="00A9697F" w:rsidRDefault="00A9697F" w:rsidP="00180D04">
      <w:pPr>
        <w:pStyle w:val="1"/>
        <w:numPr>
          <w:ilvl w:val="0"/>
          <w:numId w:val="3"/>
        </w:numPr>
        <w:spacing w:before="0" w:after="0" w:line="440" w:lineRule="exact"/>
        <w:ind w:left="992" w:hanging="992"/>
        <w:rPr>
          <w:sz w:val="32"/>
          <w:szCs w:val="32"/>
        </w:rPr>
      </w:pPr>
      <w:r w:rsidRPr="00A9697F">
        <w:rPr>
          <w:rFonts w:hint="eastAsia"/>
          <w:sz w:val="32"/>
          <w:szCs w:val="32"/>
        </w:rPr>
        <w:lastRenderedPageBreak/>
        <w:t>JAVA</w:t>
      </w:r>
      <w:r w:rsidRPr="00A9697F">
        <w:rPr>
          <w:rFonts w:hint="eastAsia"/>
          <w:sz w:val="32"/>
          <w:szCs w:val="32"/>
        </w:rPr>
        <w:t>应用开发职业技能等级证书（中级）</w:t>
      </w:r>
    </w:p>
    <w:p w14:paraId="1A2FA882" w14:textId="05853D77" w:rsidR="00A9697F" w:rsidRDefault="00A9697F" w:rsidP="00A9697F">
      <w:pPr>
        <w:rPr>
          <w:rFonts w:ascii="Helvetica" w:hAnsi="Helvetica"/>
          <w:color w:val="999999"/>
          <w:szCs w:val="21"/>
          <w:shd w:val="clear" w:color="auto" w:fill="FFFFFF"/>
        </w:rPr>
      </w:pPr>
      <w:r>
        <w:rPr>
          <w:rStyle w:val="a8"/>
          <w:rFonts w:ascii="Helvetica" w:hAnsi="Helvetica"/>
          <w:color w:val="333333"/>
          <w:shd w:val="clear" w:color="auto" w:fill="FFFFFF"/>
        </w:rPr>
        <w:t>颁证机构</w:t>
      </w:r>
      <w:r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北京中</w:t>
      </w:r>
      <w:proofErr w:type="gramStart"/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软国际</w:t>
      </w:r>
      <w:proofErr w:type="gramEnd"/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信息技术有限公司</w:t>
      </w:r>
    </w:p>
    <w:p w14:paraId="6393B873" w14:textId="7D2E727A" w:rsidR="00A9697F" w:rsidRPr="000564C8" w:rsidRDefault="00A9697F" w:rsidP="00A9697F">
      <w:pPr>
        <w:rPr>
          <w:rFonts w:ascii="Helvetica" w:hAnsi="Helvetica"/>
          <w:b/>
          <w:bCs/>
          <w:color w:val="999999"/>
          <w:szCs w:val="21"/>
          <w:shd w:val="clear" w:color="auto" w:fill="FFFFFF"/>
        </w:rPr>
      </w:pPr>
      <w:r>
        <w:rPr>
          <w:rStyle w:val="a8"/>
          <w:rFonts w:ascii="Helvetica" w:hAnsi="Helvetica"/>
          <w:color w:val="333333"/>
          <w:shd w:val="clear" w:color="auto" w:fill="FFFFFF"/>
        </w:rPr>
        <w:t>证书简介</w:t>
      </w:r>
      <w:r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根据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JAVA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应用软件系统开发和测试业务需求，能够熟练掌握数据库开发；掌握网页的基本制作、样式设置和前后台交互；能够掌握流行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Web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应用框架开发和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NoSQL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开发，掌握软件代码版本工具对产品代码进行管理，能够使用代码检查工具进行检查；掌握对系统测试管理、接口测试、产品上线和系统监控。面向软件开发与系统集成、产品研发、互联网运营等公司以及向数字化转型的政府、企事业单位，主要从事基于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JAVA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应用的产品后端开发、大规模数据库开发、系统接口测试、系统部署和运维等工作岗位。</w:t>
      </w:r>
    </w:p>
    <w:p w14:paraId="79EAAC00" w14:textId="67DBEA34" w:rsidR="00A9697F" w:rsidRPr="000564C8" w:rsidRDefault="00A9697F" w:rsidP="00A9697F">
      <w:pPr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</w:pPr>
      <w:r w:rsidRPr="000564C8">
        <w:rPr>
          <w:rStyle w:val="a8"/>
          <w:rFonts w:ascii="Helvetica" w:hAnsi="Helvetica"/>
          <w:color w:val="333333"/>
          <w:shd w:val="clear" w:color="auto" w:fill="FFFFFF"/>
        </w:rPr>
        <w:t>适用人群</w:t>
      </w:r>
      <w:r w:rsidRPr="000564C8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高等职业学校的软件技术、软件与信息服务、云计算技术与应用、计算机应用技术、计算机网络技术、计算机信息管理、人工智能技术服务、大数据技术与应用等相关专业学生。</w:t>
      </w:r>
    </w:p>
    <w:p w14:paraId="7AB4C2D3" w14:textId="438AA483" w:rsidR="00A9697F" w:rsidRPr="000564C8" w:rsidRDefault="00A9697F" w:rsidP="00A9697F">
      <w:pPr>
        <w:rPr>
          <w:rFonts w:ascii="Helvetica" w:hAnsi="Helvetica"/>
          <w:b/>
          <w:bCs/>
          <w:color w:val="999999"/>
          <w:szCs w:val="21"/>
          <w:shd w:val="clear" w:color="auto" w:fill="FFFFFF"/>
        </w:rPr>
      </w:pPr>
      <w:r w:rsidRPr="000564C8">
        <w:rPr>
          <w:rStyle w:val="a8"/>
          <w:rFonts w:ascii="Helvetica" w:hAnsi="Helvetica"/>
          <w:color w:val="333333"/>
          <w:shd w:val="clear" w:color="auto" w:fill="FFFFFF"/>
        </w:rPr>
        <w:t>取证要求</w:t>
      </w:r>
      <w:r w:rsidRPr="000564C8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通过证书中级相关考核内容要求。</w:t>
      </w:r>
    </w:p>
    <w:p w14:paraId="38D5FB59" w14:textId="77777777" w:rsidR="00180D04" w:rsidRDefault="00180D04" w:rsidP="00A9697F">
      <w:pPr>
        <w:rPr>
          <w:rFonts w:ascii="Helvetica" w:hAnsi="Helvetica"/>
          <w:color w:val="999999"/>
          <w:szCs w:val="21"/>
          <w:shd w:val="clear" w:color="auto" w:fill="FFFFFF"/>
        </w:rPr>
      </w:pPr>
    </w:p>
    <w:p w14:paraId="3F0F72D5" w14:textId="436649F4" w:rsidR="00A9697F" w:rsidRPr="00180D04" w:rsidRDefault="00180D04" w:rsidP="00180D04">
      <w:pPr>
        <w:pStyle w:val="1"/>
        <w:numPr>
          <w:ilvl w:val="0"/>
          <w:numId w:val="3"/>
        </w:numPr>
        <w:spacing w:before="0" w:after="0" w:line="440" w:lineRule="exact"/>
        <w:ind w:left="992" w:hanging="992"/>
        <w:rPr>
          <w:sz w:val="32"/>
          <w:szCs w:val="32"/>
        </w:rPr>
      </w:pPr>
      <w:r w:rsidRPr="00180D04">
        <w:rPr>
          <w:rFonts w:hint="eastAsia"/>
          <w:sz w:val="32"/>
          <w:szCs w:val="32"/>
        </w:rPr>
        <w:t>移动互联网应用开发职业技能等级证书（中级）</w:t>
      </w:r>
    </w:p>
    <w:p w14:paraId="3478CE64" w14:textId="01FC27D3" w:rsidR="00180D04" w:rsidRPr="000564C8" w:rsidRDefault="00180D04" w:rsidP="00180D04">
      <w:pPr>
        <w:rPr>
          <w:rFonts w:ascii="Helvetica" w:hAnsi="Helvetica"/>
          <w:b/>
          <w:bCs/>
          <w:color w:val="999999"/>
          <w:szCs w:val="21"/>
          <w:shd w:val="clear" w:color="auto" w:fill="FFFFFF"/>
        </w:rPr>
      </w:pPr>
      <w:r w:rsidRPr="00180D04">
        <w:rPr>
          <w:rStyle w:val="a8"/>
          <w:rFonts w:ascii="Helvetica" w:hAnsi="Helvetica"/>
          <w:color w:val="333333"/>
          <w:shd w:val="clear" w:color="auto" w:fill="FFFFFF"/>
        </w:rPr>
        <w:t>颁证机构</w:t>
      </w:r>
      <w:r w:rsidRPr="00180D04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联想（北京）有限公司</w:t>
      </w:r>
    </w:p>
    <w:p w14:paraId="1992B4DD" w14:textId="0EBAE6E2" w:rsidR="00180D04" w:rsidRPr="000564C8" w:rsidRDefault="00180D04" w:rsidP="00180D04">
      <w:pPr>
        <w:rPr>
          <w:rFonts w:ascii="Helvetica" w:hAnsi="Helvetica"/>
          <w:b/>
          <w:bCs/>
          <w:color w:val="999999"/>
          <w:szCs w:val="21"/>
          <w:shd w:val="clear" w:color="auto" w:fill="FFFFFF"/>
        </w:rPr>
      </w:pPr>
      <w:r w:rsidRPr="000564C8">
        <w:rPr>
          <w:rStyle w:val="a8"/>
          <w:rFonts w:ascii="Helvetica" w:hAnsi="Helvetica"/>
          <w:color w:val="333333"/>
          <w:shd w:val="clear" w:color="auto" w:fill="FFFFFF"/>
        </w:rPr>
        <w:t>证书简介</w:t>
      </w:r>
      <w:r w:rsidRPr="000564C8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联想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1+X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“移动互联网应用开发”职业技能等级证书，是基于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5G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通讯技术快速发展带来移动互联网行业的快速发展，从而推动整个产业发展与技术进步，结合联想对于移动互联技术在整个行业智能领域的应用经验，面向职业教育技术技能型人才培养出发所制定的职业技能等级标准。该标准的制定，以还原移动互联网行业“移动应用开发”领域的典型工作场景、实现各个研发环节的标准技术人才培养为目标，通过制定行业应用人才标准、引入企业真实行业项目、建设双师型师资、升级教学内容教学方案等形式，与院校携手共同推进职业教育行业应用人才培养，推动移动互联产业升级！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 xml:space="preserve"> 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本证书定位在移动应用开发行业领域，基于移动互联网行业“移动应用开发”领域的典型工作场景打造，将产业需求与职业教育标准相结合，工程师能力与职业技能标准相衔接，提炼移动应用开发技术在智能行业的典型应用，为整个移动互联产业、智能行业进行赋能。具体体现在对移动应用程序混合式开发、测试及运维；应用程序的性能测试及调优；通过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Flutter</w:t>
      </w:r>
      <w:r w:rsidRPr="000564C8">
        <w:rPr>
          <w:rFonts w:ascii="Helvetica" w:hAnsi="Helvetica" w:hint="eastAsia"/>
          <w:b/>
          <w:bCs/>
          <w:color w:val="999999"/>
          <w:szCs w:val="21"/>
          <w:shd w:val="clear" w:color="auto" w:fill="FFFFFF"/>
        </w:rPr>
        <w:t>工具实现移动应用跨平台开发的职业技能等级要求。</w:t>
      </w:r>
    </w:p>
    <w:p w14:paraId="0B74B5E5" w14:textId="77777777" w:rsidR="00180D04" w:rsidRPr="000564C8" w:rsidRDefault="00180D04" w:rsidP="00180D04">
      <w:pPr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</w:pPr>
      <w:r w:rsidRPr="000564C8">
        <w:rPr>
          <w:rStyle w:val="a8"/>
          <w:rFonts w:ascii="Helvetica" w:hAnsi="Helvetica"/>
          <w:color w:val="333333"/>
          <w:shd w:val="clear" w:color="auto" w:fill="FFFFFF"/>
        </w:rPr>
        <w:t>适用人群</w:t>
      </w:r>
      <w:r w:rsidRPr="000564C8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主要面向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IT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互联网企业、电子信息和商业服务企业、向互联网转型的企事业单位的移动应用开发岗位，能够从事以下相关领域的工作，如原生应用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APP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开发、混合式应用开发，以及移动端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APP</w:t>
      </w:r>
      <w:r w:rsidRPr="000564C8">
        <w:rPr>
          <w:rFonts w:ascii="Helvetica" w:hAnsi="Helvetica"/>
          <w:b/>
          <w:bCs/>
          <w:color w:val="999999"/>
          <w:szCs w:val="21"/>
          <w:u w:val="single"/>
          <w:shd w:val="clear" w:color="auto" w:fill="FFFFFF"/>
        </w:rPr>
        <w:t>的运营与维护等工作。</w:t>
      </w:r>
    </w:p>
    <w:p w14:paraId="26090735" w14:textId="74783FED" w:rsidR="00180D04" w:rsidRPr="000564C8" w:rsidRDefault="00180D04" w:rsidP="00180D04">
      <w:pPr>
        <w:rPr>
          <w:rFonts w:ascii="Helvetica" w:hAnsi="Helvetica"/>
          <w:b/>
          <w:bCs/>
          <w:color w:val="999999"/>
          <w:szCs w:val="21"/>
          <w:shd w:val="clear" w:color="auto" w:fill="FFFFFF"/>
        </w:rPr>
      </w:pPr>
      <w:r w:rsidRPr="000564C8">
        <w:rPr>
          <w:rStyle w:val="a8"/>
          <w:rFonts w:ascii="Helvetica" w:hAnsi="Helvetica"/>
          <w:color w:val="333333"/>
          <w:shd w:val="clear" w:color="auto" w:fill="FFFFFF"/>
        </w:rPr>
        <w:t>取证要求</w:t>
      </w:r>
      <w:r w:rsidRPr="000564C8">
        <w:rPr>
          <w:rStyle w:val="a8"/>
          <w:rFonts w:ascii="Helvetica" w:hAnsi="Helvetica" w:hint="eastAsia"/>
          <w:color w:val="333333"/>
          <w:shd w:val="clear" w:color="auto" w:fill="FFFFFF"/>
        </w:rPr>
        <w:t>：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总分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200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分，理论和实操各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100</w:t>
      </w:r>
      <w:r w:rsidRPr="000564C8">
        <w:rPr>
          <w:rFonts w:ascii="Helvetica" w:hAnsi="Helvetica"/>
          <w:b/>
          <w:bCs/>
          <w:color w:val="999999"/>
          <w:szCs w:val="21"/>
          <w:shd w:val="clear" w:color="auto" w:fill="FFFFFF"/>
        </w:rPr>
        <w:t>分。理论和实操需要分别通过方可取证。</w:t>
      </w:r>
    </w:p>
    <w:p w14:paraId="44396CD8" w14:textId="77777777" w:rsidR="00180D04" w:rsidRPr="00180D04" w:rsidRDefault="00180D04" w:rsidP="00180D04"/>
    <w:p w14:paraId="0E242241" w14:textId="043C76D1" w:rsidR="005A130F" w:rsidRPr="005A130F" w:rsidRDefault="005A130F" w:rsidP="005A130F">
      <w:pPr>
        <w:numPr>
          <w:ilvl w:val="0"/>
          <w:numId w:val="1"/>
        </w:numPr>
        <w:spacing w:line="560" w:lineRule="exact"/>
        <w:ind w:left="0" w:firstLine="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宣讲、</w:t>
      </w:r>
      <w:r w:rsidR="00FC23FC">
        <w:rPr>
          <w:rFonts w:ascii="黑体" w:eastAsia="黑体" w:hAnsi="黑体" w:cs="Times New Roman" w:hint="eastAsia"/>
          <w:b/>
          <w:sz w:val="32"/>
          <w:szCs w:val="32"/>
        </w:rPr>
        <w:t>报名</w:t>
      </w:r>
      <w:r w:rsidR="00180D04">
        <w:rPr>
          <w:rFonts w:ascii="黑体" w:eastAsia="黑体" w:hAnsi="黑体" w:cs="Times New Roman" w:hint="eastAsia"/>
          <w:b/>
          <w:sz w:val="32"/>
          <w:szCs w:val="32"/>
        </w:rPr>
        <w:t>及培训</w:t>
      </w:r>
    </w:p>
    <w:p w14:paraId="05F57AFF" w14:textId="15297D7D" w:rsidR="005A130F" w:rsidRDefault="005A130F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为使学生能更清楚了解1</w:t>
      </w:r>
      <w:r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+X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证书相关工作，</w:t>
      </w: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现安排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一次宣讲，</w:t>
      </w:r>
      <w:r w:rsidR="00537750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请各班同学按时参加，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具体安排如下：</w:t>
      </w:r>
    </w:p>
    <w:p w14:paraId="166B2C1C" w14:textId="6BC432EA" w:rsidR="005A130F" w:rsidRDefault="005A130F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14:paraId="60E23537" w14:textId="612062B5" w:rsidR="003166E6" w:rsidRDefault="003166E6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14:paraId="3277B0E4" w14:textId="34C9ED53" w:rsidR="003166E6" w:rsidRDefault="003166E6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14:paraId="41A26278" w14:textId="77777777" w:rsidR="003166E6" w:rsidRDefault="003166E6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418"/>
        <w:gridCol w:w="1701"/>
      </w:tblGrid>
      <w:tr w:rsidR="003166E6" w:rsidRPr="003166E6" w14:paraId="47E1FDCF" w14:textId="77777777" w:rsidTr="00A16362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AE1" w14:textId="77777777" w:rsidR="003166E6" w:rsidRPr="003166E6" w:rsidRDefault="003166E6" w:rsidP="003166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66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844" w14:textId="77777777" w:rsidR="003166E6" w:rsidRPr="003166E6" w:rsidRDefault="003166E6" w:rsidP="003166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66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49F7" w14:textId="77777777" w:rsidR="003166E6" w:rsidRPr="003166E6" w:rsidRDefault="003166E6" w:rsidP="003166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66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A96" w14:textId="77777777" w:rsidR="003166E6" w:rsidRPr="003166E6" w:rsidRDefault="003166E6" w:rsidP="003166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66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EE0" w14:textId="77777777" w:rsidR="003166E6" w:rsidRPr="003166E6" w:rsidRDefault="003166E6" w:rsidP="003166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66E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宣讲教师</w:t>
            </w:r>
          </w:p>
        </w:tc>
      </w:tr>
      <w:tr w:rsidR="003166E6" w:rsidRPr="003166E6" w14:paraId="1E77FEB1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E26" w14:textId="76D67D68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20软件1班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8A61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528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18日周四9节</w:t>
            </w: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（18:30）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907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3-103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827" w14:textId="303C1FCF" w:rsidR="003166E6" w:rsidRPr="00064A7D" w:rsidRDefault="00064A7D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</w:t>
            </w:r>
          </w:p>
        </w:tc>
      </w:tr>
      <w:tr w:rsidR="003166E6" w:rsidRPr="003166E6" w14:paraId="745FFD45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CB3" w14:textId="1D41886F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20软件2班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C44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D5AE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3A0B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CED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40E4FDF3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43B8" w14:textId="29BC50F2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20软件（本）1班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A2DD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AE4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382B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8D36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695941DE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8FF" w14:textId="4BC0F4A4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20软件3班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90B0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5F70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208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F0F8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28899AF8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172" w14:textId="4476121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B630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CFB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18日周四10节</w:t>
            </w: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（19:15）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589A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3-103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9AD" w14:textId="319C02C1" w:rsidR="003166E6" w:rsidRPr="00064A7D" w:rsidRDefault="00064A7D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</w:t>
            </w:r>
          </w:p>
        </w:tc>
      </w:tr>
      <w:tr w:rsidR="003166E6" w:rsidRPr="003166E6" w14:paraId="6C1FB3B5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DF28" w14:textId="00A0E662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20计机7班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CAD0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59C3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3A1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FA5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25A472D1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DA2" w14:textId="40430D6B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20软件（本）2班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277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1510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EBBF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533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54EECF88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74DF" w14:textId="2C4231D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20移动1班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6AA7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1C3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18日周四9节</w:t>
            </w: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（18:30）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BF6B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2-101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1CBA" w14:textId="3BF3BB5A" w:rsidR="003166E6" w:rsidRPr="00064A7D" w:rsidRDefault="00064A7D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黄英就</w:t>
            </w:r>
          </w:p>
        </w:tc>
      </w:tr>
      <w:tr w:rsidR="003166E6" w:rsidRPr="003166E6" w14:paraId="096E9267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494" w14:textId="027ECF70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93E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4371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30AD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287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31EF8870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88C" w14:textId="55E8B65B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665E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004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851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D42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3C2E130C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1A6" w14:textId="5BA8A384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59A6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82C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4EC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E967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4EFB7887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C26" w14:textId="6440032E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20智能1班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103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673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72C3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532B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66E6" w:rsidRPr="003166E6" w14:paraId="203FE25B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011" w14:textId="19D51C0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20大数据1班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AAB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54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18日周四10节</w:t>
            </w: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（19:15）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FEB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2-101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FAB" w14:textId="63177F22" w:rsidR="003166E6" w:rsidRPr="00064A7D" w:rsidRDefault="00064A7D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黄英就</w:t>
            </w:r>
          </w:p>
        </w:tc>
      </w:tr>
      <w:tr w:rsidR="003166E6" w:rsidRPr="003166E6" w14:paraId="273E6743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1BA" w14:textId="1FA1025A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20网络2班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7026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4B00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401A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FE16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2645965E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3F1" w14:textId="081FD139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20物联网1班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CC9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A264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B916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40E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54780341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059" w14:textId="6408959C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proofErr w:type="gramStart"/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电竞1班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C1F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96B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04A4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818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297DCA11" w14:textId="77777777" w:rsidTr="00A16362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9D8" w14:textId="38606DA5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20网络1班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627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955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E2C2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275C" w14:textId="77777777" w:rsidR="003166E6" w:rsidRPr="00064A7D" w:rsidRDefault="003166E6" w:rsidP="003166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66E6" w:rsidRPr="003166E6" w14:paraId="10F79424" w14:textId="77777777" w:rsidTr="00A1636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B941" w14:textId="665B22F6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CC9A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F8D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18日周四11节</w:t>
            </w: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（20:00）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8BBB" w14:textId="77777777" w:rsidR="003166E6" w:rsidRPr="00064A7D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2-101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7A46" w14:textId="02BD7ED6" w:rsidR="003166E6" w:rsidRPr="00064A7D" w:rsidRDefault="00064A7D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黄英就</w:t>
            </w:r>
          </w:p>
        </w:tc>
      </w:tr>
      <w:tr w:rsidR="003166E6" w:rsidRPr="003166E6" w14:paraId="6587F46D" w14:textId="77777777" w:rsidTr="00A1636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236" w14:textId="51593745" w:rsidR="003166E6" w:rsidRPr="003166E6" w:rsidRDefault="003166E6" w:rsidP="003166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66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20计机4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FE2" w14:textId="77777777" w:rsidR="003166E6" w:rsidRPr="003166E6" w:rsidRDefault="003166E6" w:rsidP="003166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6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8C5" w14:textId="77777777" w:rsidR="003166E6" w:rsidRPr="003166E6" w:rsidRDefault="003166E6" w:rsidP="003166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4FA" w14:textId="77777777" w:rsidR="003166E6" w:rsidRPr="003166E6" w:rsidRDefault="003166E6" w:rsidP="003166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A244" w14:textId="77777777" w:rsidR="003166E6" w:rsidRPr="003166E6" w:rsidRDefault="003166E6" w:rsidP="003166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08687DE" w14:textId="44170632" w:rsidR="005A130F" w:rsidRDefault="005A130F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14:paraId="2E6A922E" w14:textId="1EA6F443" w:rsidR="00FC23FC" w:rsidRDefault="00ED6F70" w:rsidP="00FC23FC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考证采用先培训后考试的模式，由学院负责进行考证培训。</w:t>
      </w:r>
      <w:r w:rsidR="000564C8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考试时间为1</w:t>
      </w:r>
      <w:r w:rsidR="000564C8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2月底，具体培训安排另行通知。</w:t>
      </w:r>
    </w:p>
    <w:p w14:paraId="4976B0F3" w14:textId="7B8D302F" w:rsidR="00FC23FC" w:rsidRDefault="000564C8" w:rsidP="000564C8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报名流程：由学生填写报名信息表</w:t>
      </w:r>
      <w:r w:rsidR="00F579A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（详见附件1）</w:t>
      </w:r>
      <w:r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，汇总至辅导员处，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于</w:t>
      </w:r>
      <w:r w:rsidR="00ED6F70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11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A16362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="00A16362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2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日下午</w:t>
      </w:r>
      <w:r w:rsidR="00A16362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17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：00前将学生报名</w:t>
      </w:r>
      <w:r w:rsidR="00DB4DCD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表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交至</w:t>
      </w:r>
      <w:r w:rsidR="00ED6F70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学院办公室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。</w:t>
      </w:r>
    </w:p>
    <w:p w14:paraId="131D0FE3" w14:textId="77777777" w:rsidR="00D01708" w:rsidRDefault="00D01708" w:rsidP="000564C8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14:paraId="7C374499" w14:textId="3E3F07DA" w:rsidR="00F579AC" w:rsidRDefault="00F579AC" w:rsidP="000564C8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F579A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附件1：XX班1+X证书（中级）学生报名表</w:t>
      </w:r>
    </w:p>
    <w:p w14:paraId="696F23A1" w14:textId="77777777" w:rsidR="00FC23FC" w:rsidRDefault="00FC23FC" w:rsidP="00FC23FC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67B6D105" w14:textId="7EF6E3C9" w:rsidR="00FC23FC" w:rsidRDefault="00ED6F70" w:rsidP="00FC23FC">
      <w:pPr>
        <w:pStyle w:val="a3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云智信息技术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学院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br/>
        <w:t>2021年</w:t>
      </w:r>
      <w:r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11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1</w:t>
      </w:r>
      <w:r w:rsidR="00A16362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t>7</w:t>
      </w:r>
      <w:r w:rsidR="00FC23F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</w:t>
      </w:r>
    </w:p>
    <w:p w14:paraId="6CF0066C" w14:textId="77777777" w:rsidR="00D241D3" w:rsidRPr="003450C6" w:rsidRDefault="00D241D3" w:rsidP="00D241D3">
      <w:pPr>
        <w:spacing w:line="440" w:lineRule="exact"/>
        <w:ind w:firstLine="482"/>
        <w:jc w:val="left"/>
        <w:rPr>
          <w:rFonts w:ascii="宋体" w:eastAsia="宋体" w:hAnsi="宋体"/>
          <w:sz w:val="24"/>
          <w:szCs w:val="24"/>
        </w:rPr>
      </w:pPr>
    </w:p>
    <w:sectPr w:rsidR="00D241D3" w:rsidRPr="0034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AAAC" w14:textId="77777777" w:rsidR="00B225CD" w:rsidRDefault="00B225CD" w:rsidP="00CB4010">
      <w:r>
        <w:separator/>
      </w:r>
    </w:p>
  </w:endnote>
  <w:endnote w:type="continuationSeparator" w:id="0">
    <w:p w14:paraId="34583B2E" w14:textId="77777777" w:rsidR="00B225CD" w:rsidRDefault="00B225CD" w:rsidP="00CB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ADDA" w14:textId="77777777" w:rsidR="00B225CD" w:rsidRDefault="00B225CD" w:rsidP="00CB4010">
      <w:r>
        <w:separator/>
      </w:r>
    </w:p>
  </w:footnote>
  <w:footnote w:type="continuationSeparator" w:id="0">
    <w:p w14:paraId="22D38F52" w14:textId="77777777" w:rsidR="00B225CD" w:rsidRDefault="00B225CD" w:rsidP="00CB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012"/>
    <w:multiLevelType w:val="hybridMultilevel"/>
    <w:tmpl w:val="0DD291D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9BB4A5C"/>
    <w:multiLevelType w:val="hybridMultilevel"/>
    <w:tmpl w:val="2A08CB8E"/>
    <w:lvl w:ilvl="0" w:tplc="930A76C8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02284D"/>
    <w:multiLevelType w:val="hybridMultilevel"/>
    <w:tmpl w:val="AE300D50"/>
    <w:lvl w:ilvl="0" w:tplc="93E66EBC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03A6"/>
    <w:rsid w:val="000564C8"/>
    <w:rsid w:val="00064A7D"/>
    <w:rsid w:val="001561DA"/>
    <w:rsid w:val="00180D04"/>
    <w:rsid w:val="001F36CA"/>
    <w:rsid w:val="00253FAB"/>
    <w:rsid w:val="003166E6"/>
    <w:rsid w:val="003450C6"/>
    <w:rsid w:val="00537750"/>
    <w:rsid w:val="00541E7F"/>
    <w:rsid w:val="005A130F"/>
    <w:rsid w:val="005B3134"/>
    <w:rsid w:val="00683E5C"/>
    <w:rsid w:val="006F03A6"/>
    <w:rsid w:val="00766956"/>
    <w:rsid w:val="007A207D"/>
    <w:rsid w:val="00802C28"/>
    <w:rsid w:val="00893D5C"/>
    <w:rsid w:val="00906365"/>
    <w:rsid w:val="009A7B20"/>
    <w:rsid w:val="00A065E0"/>
    <w:rsid w:val="00A102CC"/>
    <w:rsid w:val="00A16362"/>
    <w:rsid w:val="00A9697F"/>
    <w:rsid w:val="00AE4828"/>
    <w:rsid w:val="00B225CD"/>
    <w:rsid w:val="00B24EBC"/>
    <w:rsid w:val="00BB79A0"/>
    <w:rsid w:val="00BC2055"/>
    <w:rsid w:val="00C74BD4"/>
    <w:rsid w:val="00CA4A29"/>
    <w:rsid w:val="00CB4010"/>
    <w:rsid w:val="00D01708"/>
    <w:rsid w:val="00D241D3"/>
    <w:rsid w:val="00DB4DCD"/>
    <w:rsid w:val="00E55449"/>
    <w:rsid w:val="00E63A84"/>
    <w:rsid w:val="00E700A2"/>
    <w:rsid w:val="00ED6F70"/>
    <w:rsid w:val="00EF6871"/>
    <w:rsid w:val="00F4449F"/>
    <w:rsid w:val="00F579AC"/>
    <w:rsid w:val="00FB04CE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60DDA"/>
  <w15:chartTrackingRefBased/>
  <w15:docId w15:val="{1057F4EE-490D-4645-B047-4DE3CDAF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69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F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40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40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9697F"/>
    <w:rPr>
      <w:b/>
      <w:bCs/>
      <w:kern w:val="44"/>
      <w:sz w:val="44"/>
      <w:szCs w:val="44"/>
    </w:rPr>
  </w:style>
  <w:style w:type="character" w:styleId="a8">
    <w:name w:val="Strong"/>
    <w:basedOn w:val="a0"/>
    <w:uiPriority w:val="22"/>
    <w:qFormat/>
    <w:rsid w:val="00A9697F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A969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A9697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A969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29</cp:revision>
  <dcterms:created xsi:type="dcterms:W3CDTF">2021-11-11T02:51:00Z</dcterms:created>
  <dcterms:modified xsi:type="dcterms:W3CDTF">2021-11-18T00:44:00Z</dcterms:modified>
</cp:coreProperties>
</file>